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139B" w14:textId="77777777" w:rsidR="008C1FDA" w:rsidRDefault="008C1FDA" w:rsidP="008C1FDA">
      <w:pPr>
        <w:pStyle w:val="Title"/>
        <w:rPr>
          <w:sz w:val="40"/>
          <w:szCs w:val="40"/>
        </w:rPr>
      </w:pPr>
    </w:p>
    <w:p w14:paraId="4527383C" w14:textId="77777777" w:rsidR="008C1FDA" w:rsidRDefault="008C1FDA" w:rsidP="008C1FDA">
      <w:pPr>
        <w:pStyle w:val="Title"/>
        <w:rPr>
          <w:sz w:val="40"/>
          <w:szCs w:val="40"/>
        </w:rPr>
      </w:pPr>
    </w:p>
    <w:p w14:paraId="3852AC2D" w14:textId="27A6CD85" w:rsidR="008C1FDA" w:rsidRPr="008C1FDA" w:rsidRDefault="008C1FDA" w:rsidP="008C1FDA">
      <w:pPr>
        <w:pStyle w:val="Title"/>
        <w:rPr>
          <w:sz w:val="36"/>
          <w:szCs w:val="36"/>
        </w:rPr>
      </w:pPr>
      <w:r w:rsidRPr="008C1FDA">
        <w:rPr>
          <w:sz w:val="36"/>
          <w:szCs w:val="36"/>
        </w:rPr>
        <w:t>Mulberry Training Programs</w:t>
      </w:r>
    </w:p>
    <w:p w14:paraId="6534B68D" w14:textId="77777777" w:rsidR="008C1FDA" w:rsidRDefault="008C1FDA" w:rsidP="008C1FDA">
      <w:pPr>
        <w:pStyle w:val="Subtitle"/>
      </w:pPr>
      <w:r>
        <w:t>Overview of Training Offerings</w:t>
      </w:r>
    </w:p>
    <w:p w14:paraId="3B5B711E" w14:textId="18C55058" w:rsidR="008C1FDA" w:rsidRDefault="008C1FDA" w:rsidP="008C1FDA">
      <w:pPr>
        <w:pStyle w:val="Heading2"/>
      </w:pPr>
      <w:r>
        <w:t>Finance and Audit Training</w:t>
      </w:r>
      <w:r w:rsidR="00175558">
        <w:t xml:space="preserve"> </w:t>
      </w:r>
    </w:p>
    <w:p w14:paraId="72619817" w14:textId="31B3E300" w:rsidR="008C1FDA" w:rsidRDefault="008C1FDA" w:rsidP="008C1FDA">
      <w:r>
        <w:t>Governance Transparency Code</w:t>
      </w:r>
    </w:p>
    <w:p w14:paraId="10AF49E2" w14:textId="74C2A99E" w:rsidR="008C1FDA" w:rsidRDefault="008C1FDA" w:rsidP="008C1FDA">
      <w:r>
        <w:t>Financial Regulations</w:t>
      </w:r>
      <w:r w:rsidR="00175558">
        <w:t xml:space="preserve"> </w:t>
      </w:r>
    </w:p>
    <w:p w14:paraId="71E23D8D" w14:textId="77777777" w:rsidR="008C1FDA" w:rsidRDefault="008C1FDA" w:rsidP="008C1FDA">
      <w:r>
        <w:t>Fixed Assets and Register</w:t>
      </w:r>
    </w:p>
    <w:p w14:paraId="6F76622A" w14:textId="77777777" w:rsidR="008C1FDA" w:rsidRDefault="008C1FDA" w:rsidP="008C1FDA">
      <w:r>
        <w:t>Earmarked Reserves and CIL</w:t>
      </w:r>
    </w:p>
    <w:p w14:paraId="1EE927FE" w14:textId="22D8353E" w:rsidR="008C1FDA" w:rsidRDefault="008C1FDA" w:rsidP="00175558">
      <w:pPr>
        <w:pStyle w:val="Heading2"/>
      </w:pPr>
      <w:r>
        <w:t>Governance and Council Procedures</w:t>
      </w:r>
    </w:p>
    <w:p w14:paraId="1CD843B4" w14:textId="77777777" w:rsidR="008C1FDA" w:rsidRDefault="008C1FDA" w:rsidP="008C1FDA">
      <w:r>
        <w:t>Committee Terms of Reference</w:t>
      </w:r>
    </w:p>
    <w:p w14:paraId="2D6A0D51" w14:textId="77777777" w:rsidR="008C1FDA" w:rsidRDefault="008C1FDA" w:rsidP="008C1FDA">
      <w:r>
        <w:t>Community Engagement</w:t>
      </w:r>
    </w:p>
    <w:p w14:paraId="2A7B9C56" w14:textId="77777777" w:rsidR="008C1FDA" w:rsidRDefault="008C1FDA" w:rsidP="008C1FDA">
      <w:r>
        <w:t>Policies</w:t>
      </w:r>
    </w:p>
    <w:p w14:paraId="1F888D4B" w14:textId="77777777" w:rsidR="008C1FDA" w:rsidRDefault="008C1FDA" w:rsidP="008C1FDA">
      <w:r>
        <w:t>Code of Conduct</w:t>
      </w:r>
    </w:p>
    <w:p w14:paraId="01D61F22" w14:textId="77777777" w:rsidR="008C1FDA" w:rsidRDefault="008C1FDA" w:rsidP="008C1FDA">
      <w:r>
        <w:t>Scheme of Delegation</w:t>
      </w:r>
    </w:p>
    <w:p w14:paraId="2FADF243" w14:textId="77777777" w:rsidR="008C1FDA" w:rsidRDefault="008C1FDA" w:rsidP="008C1FDA">
      <w:r>
        <w:t>Standing Orders</w:t>
      </w:r>
    </w:p>
    <w:p w14:paraId="1C3167FC" w14:textId="0B04E46B" w:rsidR="008C1FDA" w:rsidRPr="008C1FDA" w:rsidRDefault="008C1FDA" w:rsidP="008C1FDA">
      <w:pPr>
        <w:pStyle w:val="Heading2"/>
      </w:pPr>
      <w:r>
        <w:t>Other training</w:t>
      </w:r>
    </w:p>
    <w:p w14:paraId="0CA509D2" w14:textId="77777777" w:rsidR="008C1FDA" w:rsidRDefault="008C1FDA" w:rsidP="00175558">
      <w:r>
        <w:t>Understanding Procurement and Tendering: Navigating Council Contract Procedures</w:t>
      </w:r>
    </w:p>
    <w:p w14:paraId="3486F86B" w14:textId="77777777" w:rsidR="008C1FDA" w:rsidRDefault="008C1FDA" w:rsidP="00175558">
      <w:r>
        <w:t>VAT Partial Exemption: Understanding and Applying the Rules</w:t>
      </w:r>
    </w:p>
    <w:p w14:paraId="23A90A5D" w14:textId="760A3EEB" w:rsidR="008C1FDA" w:rsidRDefault="008C1FDA" w:rsidP="00175558">
      <w:r>
        <w:t>VAT for Local Councils: Updates and Essentials</w:t>
      </w:r>
      <w:r w:rsidR="00175558">
        <w:t xml:space="preserve"> </w:t>
      </w:r>
    </w:p>
    <w:p w14:paraId="31D97021" w14:textId="4637930B" w:rsidR="008C1FDA" w:rsidRDefault="008C1FDA" w:rsidP="00175558">
      <w:r>
        <w:t>Councillors: Council Finance Essentials</w:t>
      </w:r>
      <w:r w:rsidR="00175558">
        <w:t xml:space="preserve"> </w:t>
      </w:r>
    </w:p>
    <w:p w14:paraId="40B7BA70" w14:textId="37C6E670" w:rsidR="008C1FDA" w:rsidRDefault="008C1FDA" w:rsidP="00175558">
      <w:r>
        <w:t>Essentials for Councillors: Role, Responsibilities, and Working Relationships</w:t>
      </w:r>
      <w:r w:rsidR="00175558">
        <w:t xml:space="preserve"> </w:t>
      </w:r>
    </w:p>
    <w:p w14:paraId="2E75AC86" w14:textId="77777777" w:rsidR="008C1FDA" w:rsidRDefault="008C1FDA" w:rsidP="00175558">
      <w:r>
        <w:t>Council Powers and Duties: Navigating the Regulatory Framework</w:t>
      </w:r>
    </w:p>
    <w:p w14:paraId="1A879012" w14:textId="77777777" w:rsidR="008C1FDA" w:rsidRDefault="008C1FDA" w:rsidP="00175558">
      <w:r>
        <w:t>Councillors: Effective Council Meetings: Agendas, Minutes, and Decision Making</w:t>
      </w:r>
    </w:p>
    <w:p w14:paraId="159CE9AD" w14:textId="67AD7EC7" w:rsidR="006B2AD8" w:rsidRDefault="008C1FDA" w:rsidP="008C1FDA">
      <w:r>
        <w:t>Chair Training</w:t>
      </w:r>
    </w:p>
    <w:p w14:paraId="1AC2F995" w14:textId="64D57BF0" w:rsidR="000534E6" w:rsidRDefault="00385EA8" w:rsidP="000534E6">
      <w:pPr>
        <w:pStyle w:val="Subtitle"/>
      </w:pPr>
      <w:r>
        <w:t>One-off Training – Finance, Audit &amp; Transparency</w:t>
      </w:r>
    </w:p>
    <w:p w14:paraId="2C5D84F8" w14:textId="244134D5" w:rsidR="000534E6" w:rsidRDefault="000534E6" w:rsidP="008C1FDA">
      <w:r>
        <w:t>Local Government Transparency Code</w:t>
      </w:r>
    </w:p>
    <w:p w14:paraId="270BD63F" w14:textId="1F3FDF19" w:rsidR="00385EA8" w:rsidRDefault="00385EA8" w:rsidP="008C1FDA">
      <w:r>
        <w:t>Model Financial Regulations</w:t>
      </w:r>
    </w:p>
    <w:p w14:paraId="7429B119" w14:textId="172D78D6" w:rsidR="00385EA8" w:rsidRDefault="00385EA8" w:rsidP="008C1FDA">
      <w:r>
        <w:lastRenderedPageBreak/>
        <w:t>Fixed Assets Register</w:t>
      </w:r>
    </w:p>
    <w:p w14:paraId="6DB0CA31" w14:textId="260D902C" w:rsidR="00385EA8" w:rsidRDefault="00385EA8" w:rsidP="008C1FDA">
      <w:r>
        <w:t>Earmarked Reserves &amp; CIL</w:t>
      </w:r>
    </w:p>
    <w:p w14:paraId="3D5F11DD" w14:textId="37DAFF57" w:rsidR="00385EA8" w:rsidRDefault="00385EA8" w:rsidP="00385EA8">
      <w:pPr>
        <w:pStyle w:val="Subtitle"/>
      </w:pPr>
      <w:r>
        <w:t xml:space="preserve">One-off Training – </w:t>
      </w:r>
      <w:r>
        <w:t>Governance &amp; Council Procedures</w:t>
      </w:r>
    </w:p>
    <w:p w14:paraId="125EB844" w14:textId="77BB9433" w:rsidR="00385EA8" w:rsidRDefault="00385EA8" w:rsidP="00385EA8">
      <w:r>
        <w:t>Committee Terms of Reference</w:t>
      </w:r>
    </w:p>
    <w:p w14:paraId="6A97762E" w14:textId="6C9E445C" w:rsidR="00385EA8" w:rsidRDefault="00385EA8" w:rsidP="00385EA8">
      <w:r>
        <w:t>Community Engagement</w:t>
      </w:r>
    </w:p>
    <w:p w14:paraId="482D8BE4" w14:textId="38C8DC37" w:rsidR="00385EA8" w:rsidRDefault="00385EA8" w:rsidP="00385EA8">
      <w:r>
        <w:t>Policies</w:t>
      </w:r>
    </w:p>
    <w:p w14:paraId="15131B7A" w14:textId="7705798B" w:rsidR="00385EA8" w:rsidRDefault="00385EA8" w:rsidP="00385EA8">
      <w:r>
        <w:t>Code of Conduct</w:t>
      </w:r>
    </w:p>
    <w:p w14:paraId="3DA22B32" w14:textId="1504C54A" w:rsidR="00385EA8" w:rsidRDefault="00385EA8" w:rsidP="00385EA8">
      <w:r>
        <w:t>Scheme of Delegation</w:t>
      </w:r>
    </w:p>
    <w:p w14:paraId="002EF8F4" w14:textId="4322DF0E" w:rsidR="00385EA8" w:rsidRPr="00385EA8" w:rsidRDefault="00385EA8" w:rsidP="00385EA8">
      <w:r>
        <w:t>Standing Orders</w:t>
      </w:r>
    </w:p>
    <w:p w14:paraId="2280AC4F" w14:textId="77777777" w:rsidR="00385EA8" w:rsidRPr="008C1FDA" w:rsidRDefault="00385EA8" w:rsidP="008C1FDA"/>
    <w:sectPr w:rsidR="00385EA8" w:rsidRPr="008C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DA"/>
    <w:rsid w:val="000269FD"/>
    <w:rsid w:val="000534E6"/>
    <w:rsid w:val="00175558"/>
    <w:rsid w:val="001E5D57"/>
    <w:rsid w:val="00385EA8"/>
    <w:rsid w:val="006B2AD8"/>
    <w:rsid w:val="006D1D4E"/>
    <w:rsid w:val="007549C1"/>
    <w:rsid w:val="00853AAE"/>
    <w:rsid w:val="008C1FDA"/>
    <w:rsid w:val="00B026F9"/>
    <w:rsid w:val="00C8217C"/>
    <w:rsid w:val="00F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468A"/>
  <w15:chartTrackingRefBased/>
  <w15:docId w15:val="{3C968C21-4335-46D4-8708-C302035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FD"/>
  </w:style>
  <w:style w:type="paragraph" w:styleId="Heading1">
    <w:name w:val="heading 1"/>
    <w:basedOn w:val="Normal"/>
    <w:next w:val="Normal"/>
    <w:link w:val="Heading1Char"/>
    <w:uiPriority w:val="9"/>
    <w:qFormat/>
    <w:rsid w:val="00026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9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9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9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9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9FD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9FD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9FD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9FD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9FD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9FD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9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9FD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9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9FD"/>
    <w:pPr>
      <w:spacing w:line="240" w:lineRule="auto"/>
    </w:pPr>
    <w:rPr>
      <w:b/>
      <w:bCs/>
      <w:color w:val="549E3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69FD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69FD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9FD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69FD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69FD"/>
    <w:rPr>
      <w:b/>
      <w:bCs/>
    </w:rPr>
  </w:style>
  <w:style w:type="character" w:styleId="Emphasis">
    <w:name w:val="Emphasis"/>
    <w:basedOn w:val="DefaultParagraphFont"/>
    <w:uiPriority w:val="20"/>
    <w:qFormat/>
    <w:rsid w:val="000269FD"/>
    <w:rPr>
      <w:i/>
      <w:iCs/>
    </w:rPr>
  </w:style>
  <w:style w:type="paragraph" w:styleId="NoSpacing">
    <w:name w:val="No Spacing"/>
    <w:uiPriority w:val="1"/>
    <w:qFormat/>
    <w:rsid w:val="000269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69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69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269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9FD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9FD"/>
    <w:rPr>
      <w:b/>
      <w:bCs/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0269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69FD"/>
    <w:rPr>
      <w:b/>
      <w:bCs/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0269FD"/>
    <w:rPr>
      <w:smallCaps/>
      <w:color w:val="8AB8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69FD"/>
    <w:rPr>
      <w:b/>
      <w:bCs/>
      <w:smallCaps/>
      <w:color w:val="8AB8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69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9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211a56-9d05-4305-af5a-5f2b40f878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404785518294AB37CF5F59C0380E1" ma:contentTypeVersion="16" ma:contentTypeDescription="Create a new document." ma:contentTypeScope="" ma:versionID="bbc5fb1581117f5784df0d2268b08125">
  <xsd:schema xmlns:xsd="http://www.w3.org/2001/XMLSchema" xmlns:xs="http://www.w3.org/2001/XMLSchema" xmlns:p="http://schemas.microsoft.com/office/2006/metadata/properties" xmlns:ns3="a4211a56-9d05-4305-af5a-5f2b40f87808" xmlns:ns4="d3bf37fb-f3ee-46d0-bfe8-e53fa0076f8d" targetNamespace="http://schemas.microsoft.com/office/2006/metadata/properties" ma:root="true" ma:fieldsID="6a4fc874bdef38a31e5806e3087d188c" ns3:_="" ns4:_="">
    <xsd:import namespace="a4211a56-9d05-4305-af5a-5f2b40f87808"/>
    <xsd:import namespace="d3bf37fb-f3ee-46d0-bfe8-e53fa0076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a56-9d05-4305-af5a-5f2b40f87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f37fb-f3ee-46d0-bfe8-e53fa0076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003C7-B5C2-476F-A20B-F6A3A9126314}">
  <ds:schemaRefs>
    <ds:schemaRef ds:uri="a4211a56-9d05-4305-af5a-5f2b40f87808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d3bf37fb-f3ee-46d0-bfe8-e53fa0076f8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C13EC9-F120-4F79-861F-398A4538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A6AB3-1543-4C1D-8CFE-76F4DF475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a56-9d05-4305-af5a-5f2b40f87808"/>
    <ds:schemaRef ds:uri="d3bf37fb-f3ee-46d0-bfe8-e53fa0076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Bishop-Wright</dc:creator>
  <cp:keywords/>
  <dc:description/>
  <cp:lastModifiedBy>Cj Bishop-Wright</cp:lastModifiedBy>
  <cp:revision>3</cp:revision>
  <dcterms:created xsi:type="dcterms:W3CDTF">2025-05-24T11:57:00Z</dcterms:created>
  <dcterms:modified xsi:type="dcterms:W3CDTF">2025-05-26T08:02:00Z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0x010100588404785518294AB37CF5F59C0380E1</vt:lpwstr>
  </property>
</Properties>
</file>